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363DF3D" w14:textId="77777777" w:rsidR="001728F2" w:rsidRPr="001728F2" w:rsidRDefault="001728F2" w:rsidP="001728F2">
      <w:pPr>
        <w:tabs>
          <w:tab w:val="left" w:pos="11160"/>
        </w:tabs>
        <w:spacing w:before="0" w:after="0"/>
        <w:ind w:right="5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977EA5F" w14:textId="77777777" w:rsidR="001728F2" w:rsidRPr="001728F2" w:rsidRDefault="001728F2" w:rsidP="001728F2">
      <w:pPr>
        <w:tabs>
          <w:tab w:val="left" w:pos="11160"/>
        </w:tabs>
        <w:spacing w:before="0" w:after="0"/>
        <w:ind w:right="5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0" w:name="_Hlk37227097"/>
    </w:p>
    <w:p w14:paraId="786715BA" w14:textId="77777777" w:rsidR="001728F2" w:rsidRPr="001728F2" w:rsidRDefault="001728F2" w:rsidP="001728F2">
      <w:pPr>
        <w:tabs>
          <w:tab w:val="left" w:pos="11160"/>
        </w:tabs>
        <w:spacing w:before="0" w:after="0"/>
        <w:ind w:right="5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5B96AE5" w14:textId="77777777" w:rsidR="001728F2" w:rsidRPr="001728F2" w:rsidRDefault="001728F2" w:rsidP="001728F2">
      <w:pPr>
        <w:tabs>
          <w:tab w:val="left" w:pos="11160"/>
        </w:tabs>
        <w:spacing w:before="0" w:after="0"/>
        <w:ind w:right="5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546A370" w14:textId="77777777" w:rsidR="001728F2" w:rsidRPr="001728F2" w:rsidRDefault="001728F2" w:rsidP="001728F2">
      <w:pPr>
        <w:tabs>
          <w:tab w:val="left" w:pos="11160"/>
        </w:tabs>
        <w:spacing w:before="0" w:after="0"/>
        <w:ind w:right="59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11F8EE23" w14:textId="77777777" w:rsidR="001728F2" w:rsidRPr="001728F2" w:rsidRDefault="001728F2" w:rsidP="001728F2">
      <w:pPr>
        <w:spacing w:before="0" w:after="0"/>
        <w:ind w:right="12"/>
        <w:jc w:val="center"/>
        <w:rPr>
          <w:rFonts w:ascii="Times New Roman" w:eastAsia="Times New Roman" w:hAnsi="Times New Roman"/>
          <w:b/>
          <w:bCs/>
          <w:sz w:val="18"/>
          <w:szCs w:val="16"/>
          <w:lang w:val="en-US"/>
        </w:rPr>
      </w:pPr>
      <w:r w:rsidRPr="001728F2">
        <w:rPr>
          <w:rFonts w:ascii="Times New Roman" w:eastAsia="Times New Roman" w:hAnsi="Times New Roman"/>
          <w:b/>
          <w:bCs/>
          <w:sz w:val="18"/>
          <w:szCs w:val="16"/>
          <w:lang w:val="en-US"/>
        </w:rPr>
        <w:t>CENTER 6</w:t>
      </w:r>
    </w:p>
    <w:p w14:paraId="15D45E27" w14:textId="77777777" w:rsidR="001728F2" w:rsidRPr="001728F2" w:rsidRDefault="001728F2" w:rsidP="001728F2">
      <w:pPr>
        <w:spacing w:before="0" w:after="0"/>
        <w:ind w:right="12"/>
        <w:jc w:val="center"/>
        <w:rPr>
          <w:rFonts w:ascii="Times New Roman" w:eastAsia="Times New Roman" w:hAnsi="Times New Roman"/>
          <w:b/>
          <w:bCs/>
          <w:sz w:val="4"/>
          <w:szCs w:val="4"/>
          <w:lang w:val="en-US"/>
        </w:rPr>
      </w:pPr>
    </w:p>
    <w:p w14:paraId="0F2CC2CE" w14:textId="77777777" w:rsidR="001728F2" w:rsidRPr="001728F2" w:rsidRDefault="001728F2" w:rsidP="001728F2">
      <w:pPr>
        <w:spacing w:before="0" w:after="0"/>
        <w:ind w:right="700"/>
        <w:jc w:val="center"/>
        <w:rPr>
          <w:rFonts w:ascii="Times New Roman" w:eastAsia="Times New Roman" w:hAnsi="Times New Roman"/>
          <w:bCs/>
          <w:sz w:val="17"/>
          <w:szCs w:val="17"/>
          <w:lang w:val="en-US"/>
        </w:rPr>
      </w:pPr>
      <w:r w:rsidRPr="001728F2">
        <w:rPr>
          <w:rFonts w:ascii="Times New Roman" w:eastAsia="Times New Roman" w:hAnsi="Times New Roman"/>
          <w:i/>
          <w:iCs/>
          <w:sz w:val="16"/>
          <w:szCs w:val="16"/>
          <w:lang w:val="en-US"/>
        </w:rPr>
        <w:t xml:space="preserve">                          </w:t>
      </w:r>
      <w:r w:rsidRPr="001728F2">
        <w:rPr>
          <w:rFonts w:ascii="Times New Roman" w:eastAsia="Times New Roman" w:hAnsi="Times New Roman"/>
          <w:i/>
          <w:iCs/>
          <w:sz w:val="17"/>
          <w:szCs w:val="17"/>
          <w:lang w:val="en-US"/>
        </w:rPr>
        <w:t xml:space="preserve">Address: </w:t>
      </w:r>
      <w:r w:rsidRPr="001728F2">
        <w:rPr>
          <w:rFonts w:ascii="Times New Roman" w:eastAsia="Times New Roman" w:hAnsi="Times New Roman"/>
          <w:iCs/>
          <w:sz w:val="17"/>
          <w:szCs w:val="17"/>
          <w:lang w:val="en-US"/>
        </w:rPr>
        <w:t>No.</w:t>
      </w:r>
      <w:r w:rsidRPr="001728F2">
        <w:rPr>
          <w:rFonts w:ascii="Times New Roman" w:eastAsia="Times New Roman" w:hAnsi="Times New Roman"/>
          <w:i/>
          <w:iCs/>
          <w:sz w:val="17"/>
          <w:szCs w:val="17"/>
          <w:lang w:val="en-US"/>
        </w:rPr>
        <w:t xml:space="preserve"> </w:t>
      </w:r>
      <w:r w:rsidRPr="001728F2">
        <w:rPr>
          <w:rFonts w:ascii="Times New Roman" w:eastAsia="Times New Roman" w:hAnsi="Times New Roman"/>
          <w:bCs/>
          <w:sz w:val="17"/>
          <w:szCs w:val="17"/>
          <w:lang w:val="en-US"/>
        </w:rPr>
        <w:t>386C Cach Mang Thang Tam street, Bui Huu Nghia Ward, Binh Thuy District, Can Tho City, Viet Nam</w:t>
      </w:r>
    </w:p>
    <w:p w14:paraId="433A1AFF" w14:textId="77777777" w:rsidR="001728F2" w:rsidRPr="001728F2" w:rsidRDefault="001728F2" w:rsidP="001728F2">
      <w:pPr>
        <w:pBdr>
          <w:bottom w:val="single" w:sz="4" w:space="1" w:color="auto"/>
        </w:pBdr>
        <w:spacing w:before="20" w:after="0"/>
        <w:ind w:left="1134" w:right="476"/>
        <w:jc w:val="center"/>
        <w:rPr>
          <w:rFonts w:ascii="Times New Roman" w:eastAsia="Times New Roman" w:hAnsi="Times New Roman"/>
          <w:bCs/>
          <w:sz w:val="17"/>
          <w:szCs w:val="17"/>
          <w:lang w:val="en-US"/>
        </w:rPr>
      </w:pPr>
      <w:r w:rsidRPr="001728F2">
        <w:rPr>
          <w:rFonts w:ascii="Times New Roman" w:eastAsia="Times New Roman" w:hAnsi="Times New Roman"/>
          <w:b/>
          <w:iCs/>
          <w:sz w:val="17"/>
          <w:szCs w:val="17"/>
          <w:lang w:val="en-US"/>
        </w:rPr>
        <w:t xml:space="preserve">        </w:t>
      </w:r>
      <w:r w:rsidRPr="001728F2">
        <w:rPr>
          <w:rFonts w:ascii="Times New Roman" w:eastAsia="Times New Roman" w:hAnsi="Times New Roman"/>
          <w:bCs/>
          <w:sz w:val="17"/>
          <w:szCs w:val="17"/>
          <w:lang w:val="it-IT"/>
        </w:rPr>
        <w:t>Tel: (84-292) 3883257;                  E-mail</w:t>
      </w:r>
      <w:r w:rsidRPr="001728F2">
        <w:rPr>
          <w:rFonts w:ascii="Times New Roman" w:eastAsia="Times New Roman" w:hAnsi="Times New Roman"/>
          <w:bCs/>
          <w:sz w:val="17"/>
          <w:szCs w:val="17"/>
          <w:lang w:val="en-US"/>
        </w:rPr>
        <w:t xml:space="preserve">: </w:t>
      </w:r>
      <w:hyperlink r:id="rId8" w:history="1">
        <w:r w:rsidRPr="001728F2">
          <w:rPr>
            <w:rFonts w:ascii="Times New Roman" w:eastAsia="Times New Roman" w:hAnsi="Times New Roman"/>
            <w:bCs/>
            <w:sz w:val="17"/>
            <w:szCs w:val="17"/>
            <w:lang w:val="en-US"/>
          </w:rPr>
          <w:t>tonghop.nafi6@mard.gov.vn</w:t>
        </w:r>
      </w:hyperlink>
    </w:p>
    <w:bookmarkEnd w:id="0"/>
    <w:p w14:paraId="355FDA05" w14:textId="68A343E7" w:rsidR="001C5AA1" w:rsidRDefault="001C5AA1" w:rsidP="00BE039D">
      <w:pPr>
        <w:spacing w:before="160" w:after="0"/>
        <w:ind w:right="-113"/>
        <w:jc w:val="center"/>
        <w:rPr>
          <w:rFonts w:ascii="Times New Roman" w:hAnsi="Times New Roman"/>
          <w:b/>
          <w:bCs/>
        </w:rPr>
      </w:pPr>
      <w:r w:rsidRPr="00B26EAC">
        <w:rPr>
          <w:rFonts w:ascii="Times New Roman" w:hAnsi="Times New Roman"/>
          <w:b/>
          <w:bCs/>
        </w:rPr>
        <w:t>HEALTH CERTIFICATE FOR PRAWNS AND PRAWN MEAT FOR HUMAN CONSUMPTION</w:t>
      </w:r>
    </w:p>
    <w:p w14:paraId="5A70D9FF" w14:textId="240A7C19" w:rsidR="003A2B42" w:rsidRPr="00B26EAC" w:rsidRDefault="003A2B42" w:rsidP="00BE039D">
      <w:pPr>
        <w:spacing w:before="200" w:after="0"/>
        <w:ind w:right="-113"/>
        <w:jc w:val="right"/>
        <w:rPr>
          <w:rFonts w:ascii="Times New Roman" w:hAnsi="Times New Roman"/>
          <w:b/>
          <w:bCs/>
        </w:rPr>
      </w:pPr>
      <w:r w:rsidRPr="00D8013B">
        <w:rPr>
          <w:rFonts w:ascii="Times New Roman" w:hAnsi="Times New Roman"/>
        </w:rPr>
        <w:t>Certificate reference number:</w:t>
      </w:r>
      <w:r w:rsidRPr="00BE039D">
        <w:rPr>
          <w:rFonts w:ascii="Times New Roman" w:hAnsi="Times New Roman"/>
          <w:i/>
          <w:sz w:val="20"/>
          <w:szCs w:val="20"/>
        </w:rPr>
        <w:t xml:space="preserve"> </w:t>
      </w:r>
      <w:r w:rsidRPr="00E724FC">
        <w:rPr>
          <w:rFonts w:ascii="Times New Roman" w:hAnsi="Times New Roman"/>
          <w:b/>
          <w:szCs w:val="18"/>
        </w:rPr>
        <w:t>YK00000/</w:t>
      </w:r>
      <w:r>
        <w:rPr>
          <w:rFonts w:ascii="Times New Roman" w:hAnsi="Times New Roman"/>
          <w:b/>
          <w:szCs w:val="18"/>
        </w:rPr>
        <w:t>2</w:t>
      </w:r>
      <w:r w:rsidR="002817B4">
        <w:rPr>
          <w:rFonts w:ascii="Times New Roman" w:hAnsi="Times New Roman"/>
          <w:b/>
          <w:szCs w:val="18"/>
        </w:rPr>
        <w:t>4</w:t>
      </w:r>
      <w:r w:rsidRPr="00E724FC">
        <w:rPr>
          <w:rFonts w:ascii="Times New Roman" w:hAnsi="Times New Roman"/>
          <w:b/>
          <w:szCs w:val="18"/>
        </w:rPr>
        <w:t>/CH</w:t>
      </w:r>
    </w:p>
    <w:p w14:paraId="0C4B83F1" w14:textId="77777777" w:rsidR="00664B14" w:rsidRPr="00A66146" w:rsidRDefault="00664B14" w:rsidP="00127111">
      <w:pPr>
        <w:jc w:val="center"/>
        <w:rPr>
          <w:rFonts w:ascii="Times New Roman" w:hAnsi="Times New Roman"/>
          <w:b/>
          <w:bCs/>
          <w:sz w:val="2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4394"/>
        <w:gridCol w:w="1701"/>
        <w:gridCol w:w="1843"/>
      </w:tblGrid>
      <w:tr w:rsidR="00127111" w:rsidRPr="00B26EAC" w14:paraId="54A30212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76C3E7DD" w14:textId="77777777" w:rsidR="00127111" w:rsidRPr="00B26EAC" w:rsidRDefault="00127111" w:rsidP="006F3E47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CERTIFICATE DETAILS</w:t>
            </w:r>
          </w:p>
        </w:tc>
      </w:tr>
      <w:tr w:rsidR="003A2B42" w:rsidRPr="00B26EAC" w14:paraId="23ADA9FE" w14:textId="77777777" w:rsidTr="001728F2">
        <w:tc>
          <w:tcPr>
            <w:tcW w:w="1980" w:type="dxa"/>
          </w:tcPr>
          <w:p w14:paraId="0C933EE4" w14:textId="025223E2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Exporting country</w:t>
            </w:r>
          </w:p>
        </w:tc>
        <w:tc>
          <w:tcPr>
            <w:tcW w:w="4394" w:type="dxa"/>
            <w:vAlign w:val="center"/>
          </w:tcPr>
          <w:p w14:paraId="07E055D9" w14:textId="7DB7F02F" w:rsidR="003A2B42" w:rsidRPr="003A2B42" w:rsidRDefault="003A2B42" w:rsidP="00172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A2B42">
              <w:rPr>
                <w:rFonts w:ascii="Times New Roman" w:hAnsi="Times New Roman"/>
                <w:sz w:val="18"/>
                <w:szCs w:val="18"/>
              </w:rPr>
              <w:t>VIET</w:t>
            </w:r>
            <w:r w:rsidR="00814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B42">
              <w:rPr>
                <w:rFonts w:ascii="Times New Roman" w:hAnsi="Times New Roman"/>
                <w:sz w:val="18"/>
                <w:szCs w:val="18"/>
              </w:rPr>
              <w:t>NAM</w:t>
            </w:r>
          </w:p>
        </w:tc>
        <w:tc>
          <w:tcPr>
            <w:tcW w:w="1701" w:type="dxa"/>
          </w:tcPr>
          <w:p w14:paraId="444A0EF8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Seal number</w:t>
            </w:r>
          </w:p>
        </w:tc>
        <w:tc>
          <w:tcPr>
            <w:tcW w:w="1843" w:type="dxa"/>
          </w:tcPr>
          <w:p w14:paraId="682D0F37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42" w:rsidRPr="00B26EAC" w14:paraId="29E06A80" w14:textId="77777777" w:rsidTr="001728F2">
        <w:tc>
          <w:tcPr>
            <w:tcW w:w="1980" w:type="dxa"/>
          </w:tcPr>
          <w:p w14:paraId="585F3629" w14:textId="76361AF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Competent Authority</w:t>
            </w:r>
          </w:p>
        </w:tc>
        <w:tc>
          <w:tcPr>
            <w:tcW w:w="4394" w:type="dxa"/>
            <w:vAlign w:val="center"/>
          </w:tcPr>
          <w:p w14:paraId="57ADA845" w14:textId="4E51BAF5" w:rsidR="003A2B42" w:rsidRPr="003A2B42" w:rsidRDefault="001728F2" w:rsidP="00E46E7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1728F2">
              <w:rPr>
                <w:rFonts w:ascii="Times New Roman" w:hAnsi="Times New Roman"/>
                <w:sz w:val="18"/>
                <w:szCs w:val="18"/>
              </w:rPr>
              <w:t>NATIONAL AUTHORITY FOR AGRO-FORESTRY-FISHERY QUALITY, PROCESSING AND MARKET DEVELOPMENT (NAFIQPM)</w:t>
            </w:r>
          </w:p>
        </w:tc>
        <w:tc>
          <w:tcPr>
            <w:tcW w:w="1701" w:type="dxa"/>
          </w:tcPr>
          <w:p w14:paraId="3C1D560E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Container number</w:t>
            </w:r>
          </w:p>
        </w:tc>
        <w:tc>
          <w:tcPr>
            <w:tcW w:w="1843" w:type="dxa"/>
          </w:tcPr>
          <w:p w14:paraId="4C7B1BA5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42" w:rsidRPr="00B26EAC" w14:paraId="77B73385" w14:textId="77777777" w:rsidTr="001728F2">
        <w:tc>
          <w:tcPr>
            <w:tcW w:w="1980" w:type="dxa"/>
          </w:tcPr>
          <w:p w14:paraId="21627702" w14:textId="0F607040" w:rsidR="003A2B42" w:rsidRPr="00B26EAC" w:rsidRDefault="003A2B42" w:rsidP="001728F2">
            <w:pPr>
              <w:spacing w:before="0"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Inspection department</w:t>
            </w:r>
          </w:p>
        </w:tc>
        <w:tc>
          <w:tcPr>
            <w:tcW w:w="4394" w:type="dxa"/>
            <w:vAlign w:val="center"/>
          </w:tcPr>
          <w:p w14:paraId="597C5EA4" w14:textId="7E05DADE" w:rsidR="003A2B42" w:rsidRPr="003A2B42" w:rsidRDefault="001728F2" w:rsidP="00E46E75">
            <w:pPr>
              <w:spacing w:before="0" w:after="0"/>
              <w:ind w:lef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8F2">
              <w:rPr>
                <w:rFonts w:ascii="Times New Roman" w:hAnsi="Times New Roman"/>
                <w:sz w:val="18"/>
                <w:szCs w:val="18"/>
              </w:rPr>
              <w:t>NATIONAL AUTHORITY FOR AGRO-FORESTRY-FISHERY QUALITY, PROCESSING AND MARKET DEVELOPMENT CENTER 6 (NAFIQPM CENTER 6)</w:t>
            </w:r>
          </w:p>
        </w:tc>
        <w:tc>
          <w:tcPr>
            <w:tcW w:w="1701" w:type="dxa"/>
          </w:tcPr>
          <w:p w14:paraId="1347AE65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Place of shipment</w:t>
            </w:r>
          </w:p>
        </w:tc>
        <w:tc>
          <w:tcPr>
            <w:tcW w:w="1843" w:type="dxa"/>
          </w:tcPr>
          <w:p w14:paraId="3FFA12FC" w14:textId="77777777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42" w:rsidRPr="00B26EAC" w14:paraId="6BD87693" w14:textId="77777777" w:rsidTr="001728F2">
        <w:tc>
          <w:tcPr>
            <w:tcW w:w="1980" w:type="dxa"/>
          </w:tcPr>
          <w:p w14:paraId="4A407DB0" w14:textId="14E7F74A" w:rsidR="003A2B42" w:rsidRPr="00B26EAC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Destination country</w:t>
            </w:r>
          </w:p>
        </w:tc>
        <w:tc>
          <w:tcPr>
            <w:tcW w:w="4394" w:type="dxa"/>
            <w:vAlign w:val="center"/>
          </w:tcPr>
          <w:p w14:paraId="272292E5" w14:textId="7D5722EE" w:rsidR="003A2B42" w:rsidRPr="003A2B42" w:rsidRDefault="003A2B42" w:rsidP="00172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A2B42">
              <w:rPr>
                <w:rFonts w:ascii="Times New Roman" w:hAnsi="Times New Roman"/>
                <w:sz w:val="18"/>
                <w:szCs w:val="18"/>
              </w:rPr>
              <w:t>AUSTRALIA</w:t>
            </w:r>
          </w:p>
        </w:tc>
        <w:tc>
          <w:tcPr>
            <w:tcW w:w="1701" w:type="dxa"/>
          </w:tcPr>
          <w:p w14:paraId="746A1961" w14:textId="77777777" w:rsidR="003A2B42" w:rsidRPr="00B26EAC" w:rsidDel="008462DE" w:rsidRDefault="003A2B42" w:rsidP="00172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Date of departure</w:t>
            </w:r>
          </w:p>
        </w:tc>
        <w:tc>
          <w:tcPr>
            <w:tcW w:w="1843" w:type="dxa"/>
          </w:tcPr>
          <w:p w14:paraId="255C954D" w14:textId="3EDAF7A3" w:rsidR="003A2B42" w:rsidRPr="00BE039D" w:rsidRDefault="003A2B42" w:rsidP="00172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B42" w:rsidRPr="00B26EAC" w14:paraId="060CEB15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068A6337" w14:textId="6E424689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IDENTIFICATION OF PRAWNS FOR EXPORT TO AUSTRALIA</w:t>
            </w:r>
          </w:p>
        </w:tc>
      </w:tr>
      <w:tr w:rsidR="003A2B42" w:rsidRPr="00B26EAC" w14:paraId="11E724FC" w14:textId="77777777" w:rsidTr="002B1C67">
        <w:tc>
          <w:tcPr>
            <w:tcW w:w="9918" w:type="dxa"/>
            <w:gridSpan w:val="4"/>
          </w:tcPr>
          <w:p w14:paraId="6980EBE8" w14:textId="01E64F63" w:rsidR="003A2B42" w:rsidRPr="00B26EAC" w:rsidRDefault="003A2B42" w:rsidP="003A2B42">
            <w:pPr>
              <w:spacing w:before="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Species (list all common and scientific name(s)):</w:t>
            </w:r>
          </w:p>
        </w:tc>
      </w:tr>
      <w:tr w:rsidR="003A2B42" w:rsidRPr="00B26EAC" w14:paraId="0C863B0D" w14:textId="77777777" w:rsidTr="002B1C67">
        <w:tc>
          <w:tcPr>
            <w:tcW w:w="9918" w:type="dxa"/>
            <w:gridSpan w:val="4"/>
          </w:tcPr>
          <w:p w14:paraId="6B829B21" w14:textId="59F540A1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Product name/description:</w:t>
            </w:r>
          </w:p>
        </w:tc>
      </w:tr>
      <w:tr w:rsidR="003A2B42" w:rsidRPr="00B26EAC" w14:paraId="42B69820" w14:textId="77777777" w:rsidTr="002B1C67">
        <w:tc>
          <w:tcPr>
            <w:tcW w:w="9918" w:type="dxa"/>
            <w:gridSpan w:val="4"/>
          </w:tcPr>
          <w:p w14:paraId="0998B724" w14:textId="6ECC000C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 xml:space="preserve">Product country of harvest  (if different to the country of export): </w:t>
            </w:r>
          </w:p>
        </w:tc>
      </w:tr>
      <w:tr w:rsidR="003A2B42" w:rsidRPr="00B26EAC" w14:paraId="4B0D7773" w14:textId="77777777" w:rsidTr="002B1C67">
        <w:tc>
          <w:tcPr>
            <w:tcW w:w="9918" w:type="dxa"/>
            <w:gridSpan w:val="4"/>
          </w:tcPr>
          <w:p w14:paraId="4D838EE3" w14:textId="4CE1F412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Batch definition applied</w:t>
            </w:r>
            <w:r w:rsidRPr="00B26EAC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3A2B42" w:rsidRPr="00B26EAC" w14:paraId="0F62DE30" w14:textId="77777777" w:rsidTr="002B1C67">
        <w:tc>
          <w:tcPr>
            <w:tcW w:w="9918" w:type="dxa"/>
            <w:gridSpan w:val="4"/>
          </w:tcPr>
          <w:p w14:paraId="14941128" w14:textId="0CE4AC10" w:rsidR="003A2B42" w:rsidRPr="00664B14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664B14">
              <w:rPr>
                <w:rFonts w:ascii="Times New Roman" w:hAnsi="Times New Roman"/>
                <w:sz w:val="20"/>
                <w:szCs w:val="20"/>
              </w:rPr>
              <w:t>Batch identifying number/s:</w:t>
            </w:r>
          </w:p>
        </w:tc>
      </w:tr>
      <w:tr w:rsidR="003A2B42" w:rsidRPr="00B26EAC" w14:paraId="189192A6" w14:textId="77777777" w:rsidTr="002B1C67">
        <w:tc>
          <w:tcPr>
            <w:tcW w:w="9918" w:type="dxa"/>
            <w:gridSpan w:val="4"/>
          </w:tcPr>
          <w:p w14:paraId="5EF282D2" w14:textId="77777777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Number of cartons per batch:</w:t>
            </w:r>
          </w:p>
        </w:tc>
      </w:tr>
      <w:tr w:rsidR="003A2B42" w:rsidRPr="00B26EAC" w14:paraId="401CEC46" w14:textId="77777777" w:rsidTr="002B1C67">
        <w:tc>
          <w:tcPr>
            <w:tcW w:w="9918" w:type="dxa"/>
            <w:gridSpan w:val="4"/>
          </w:tcPr>
          <w:p w14:paraId="23B3B469" w14:textId="77777777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Net weight of prawns for export (Kg):</w:t>
            </w:r>
          </w:p>
        </w:tc>
      </w:tr>
      <w:tr w:rsidR="003A2B42" w:rsidRPr="00B26EAC" w14:paraId="2BD22DBE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30A101E3" w14:textId="77777777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PROCESSING FACILITY</w:t>
            </w:r>
          </w:p>
        </w:tc>
      </w:tr>
      <w:tr w:rsidR="003A2B42" w:rsidRPr="00B26EAC" w14:paraId="4116D4E8" w14:textId="77777777" w:rsidTr="002B1C67">
        <w:tc>
          <w:tcPr>
            <w:tcW w:w="9918" w:type="dxa"/>
            <w:gridSpan w:val="4"/>
          </w:tcPr>
          <w:p w14:paraId="3931A86B" w14:textId="77777777" w:rsidR="003A2B42" w:rsidRPr="00B26EAC" w:rsidRDefault="003A2B42" w:rsidP="003A2B42">
            <w:pPr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3A2B42" w:rsidRPr="00B26EAC" w14:paraId="2DDAD597" w14:textId="77777777" w:rsidTr="002B1C67">
        <w:tc>
          <w:tcPr>
            <w:tcW w:w="9918" w:type="dxa"/>
            <w:gridSpan w:val="4"/>
          </w:tcPr>
          <w:p w14:paraId="23F29F6D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</w:tr>
      <w:tr w:rsidR="003A2B42" w:rsidRPr="00B26EAC" w14:paraId="356456E8" w14:textId="77777777" w:rsidTr="002B1C67">
        <w:tc>
          <w:tcPr>
            <w:tcW w:w="9918" w:type="dxa"/>
            <w:gridSpan w:val="4"/>
          </w:tcPr>
          <w:p w14:paraId="3F40D626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Competent Authority approval number/I.D:</w:t>
            </w:r>
          </w:p>
        </w:tc>
      </w:tr>
      <w:tr w:rsidR="003A2B42" w:rsidRPr="00B26EAC" w14:paraId="35BB6713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6566D9B8" w14:textId="77777777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EXPORTER DETAILS</w:t>
            </w:r>
          </w:p>
        </w:tc>
      </w:tr>
      <w:tr w:rsidR="003A2B42" w:rsidRPr="00B26EAC" w14:paraId="252AB9B8" w14:textId="77777777" w:rsidTr="002B1C67">
        <w:tc>
          <w:tcPr>
            <w:tcW w:w="9918" w:type="dxa"/>
            <w:gridSpan w:val="4"/>
          </w:tcPr>
          <w:p w14:paraId="716E07B6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3A2B42" w:rsidRPr="00B26EAC" w14:paraId="533AB27B" w14:textId="77777777" w:rsidTr="002B1C67">
        <w:tc>
          <w:tcPr>
            <w:tcW w:w="9918" w:type="dxa"/>
            <w:gridSpan w:val="4"/>
          </w:tcPr>
          <w:p w14:paraId="368624B3" w14:textId="73072391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</w:tr>
      <w:tr w:rsidR="003A2B42" w:rsidRPr="00B26EAC" w14:paraId="162C762D" w14:textId="77777777" w:rsidTr="002B1C67">
        <w:tc>
          <w:tcPr>
            <w:tcW w:w="9918" w:type="dxa"/>
            <w:gridSpan w:val="4"/>
          </w:tcPr>
          <w:p w14:paraId="0DDDEF27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Transport type (air, ship):</w:t>
            </w:r>
          </w:p>
        </w:tc>
      </w:tr>
      <w:tr w:rsidR="003A2B42" w:rsidRPr="00B26EAC" w14:paraId="19038F18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42BE4901" w14:textId="77777777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IMPORTER DETAILS</w:t>
            </w:r>
          </w:p>
        </w:tc>
      </w:tr>
      <w:tr w:rsidR="003A2B42" w:rsidRPr="00B26EAC" w14:paraId="550A2045" w14:textId="77777777" w:rsidTr="002B1C67">
        <w:tc>
          <w:tcPr>
            <w:tcW w:w="9918" w:type="dxa"/>
            <w:gridSpan w:val="4"/>
          </w:tcPr>
          <w:p w14:paraId="38955C7E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3A2B42" w:rsidRPr="00B26EAC" w14:paraId="2D82F5CC" w14:textId="77777777" w:rsidTr="002B1C67">
        <w:tc>
          <w:tcPr>
            <w:tcW w:w="9918" w:type="dxa"/>
            <w:gridSpan w:val="4"/>
          </w:tcPr>
          <w:p w14:paraId="023B06DD" w14:textId="6E6C6352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</w:tr>
      <w:tr w:rsidR="003A2B42" w:rsidRPr="00B26EAC" w14:paraId="212375AB" w14:textId="77777777" w:rsidTr="002B1C67">
        <w:tc>
          <w:tcPr>
            <w:tcW w:w="9918" w:type="dxa"/>
            <w:gridSpan w:val="4"/>
          </w:tcPr>
          <w:p w14:paraId="141C6A37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Port of import:</w:t>
            </w:r>
          </w:p>
        </w:tc>
      </w:tr>
      <w:tr w:rsidR="003A2B42" w:rsidRPr="00B26EAC" w14:paraId="294FC883" w14:textId="77777777" w:rsidTr="002B1C67">
        <w:tc>
          <w:tcPr>
            <w:tcW w:w="9918" w:type="dxa"/>
            <w:gridSpan w:val="4"/>
            <w:shd w:val="clear" w:color="auto" w:fill="EEECE1" w:themeFill="background2"/>
          </w:tcPr>
          <w:p w14:paraId="6865ED5C" w14:textId="30D35A9F" w:rsidR="003A2B42" w:rsidRPr="00E11040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88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 xml:space="preserve">POST PROCESSING TESTING LABORATORY DETAILS </w:t>
            </w:r>
            <w:r w:rsidRPr="00E11040">
              <w:rPr>
                <w:rFonts w:ascii="Times New Roman" w:hAnsi="Times New Roman"/>
                <w:b/>
                <w:sz w:val="20"/>
                <w:szCs w:val="20"/>
              </w:rPr>
              <w:t>(Not applicable for uncooked highly processed prawns or cooked prawns)</w:t>
            </w:r>
          </w:p>
        </w:tc>
      </w:tr>
      <w:tr w:rsidR="003A2B42" w:rsidRPr="00B26EAC" w14:paraId="5663E589" w14:textId="77777777" w:rsidTr="002B1C67">
        <w:tc>
          <w:tcPr>
            <w:tcW w:w="9918" w:type="dxa"/>
            <w:gridSpan w:val="4"/>
            <w:shd w:val="clear" w:color="auto" w:fill="auto"/>
          </w:tcPr>
          <w:p w14:paraId="74CC22E7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Name of laboratory:</w:t>
            </w:r>
          </w:p>
        </w:tc>
      </w:tr>
      <w:tr w:rsidR="003A2B42" w:rsidRPr="00B26EAC" w14:paraId="5E6E8B33" w14:textId="77777777" w:rsidTr="00F6095A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69AF15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Address:</w:t>
            </w:r>
          </w:p>
        </w:tc>
      </w:tr>
      <w:tr w:rsidR="003A2B42" w:rsidRPr="00B26EAC" w14:paraId="7D968FF2" w14:textId="77777777" w:rsidTr="00F6095A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C17447" w14:textId="77777777" w:rsidR="003A2B42" w:rsidRPr="00B26EAC" w:rsidRDefault="003A2B42" w:rsidP="003A2B42">
            <w:pPr>
              <w:tabs>
                <w:tab w:val="left" w:pos="2268"/>
              </w:tabs>
              <w:spacing w:before="20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Testing report number:</w:t>
            </w:r>
          </w:p>
        </w:tc>
      </w:tr>
      <w:tr w:rsidR="003A2B42" w:rsidRPr="00B26EAC" w14:paraId="4CC114F2" w14:textId="77777777" w:rsidTr="00F6095A"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A6B02B" w14:textId="77777777" w:rsidR="003A2B42" w:rsidRPr="00B26EAC" w:rsidRDefault="003A2B42" w:rsidP="003A2B42">
            <w:pPr>
              <w:tabs>
                <w:tab w:val="left" w:pos="2268"/>
              </w:tabs>
              <w:spacing w:before="0"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4EE0D5" w14:textId="77777777" w:rsidR="001728F2" w:rsidRDefault="001728F2">
      <w:r>
        <w:br w:type="page"/>
      </w:r>
    </w:p>
    <w:tbl>
      <w:tblPr>
        <w:tblStyle w:val="TableGrid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3A2B42" w:rsidRPr="00B26EAC" w14:paraId="2C8175AA" w14:textId="77777777" w:rsidTr="001728F2"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39AAB" w14:textId="2E00E332" w:rsidR="003A2B42" w:rsidRPr="006F3E47" w:rsidRDefault="003A2B42" w:rsidP="003A2B42">
            <w:pPr>
              <w:jc w:val="right"/>
              <w:rPr>
                <w:rFonts w:ascii="Times New Roman" w:hAnsi="Times New Roman"/>
                <w:szCs w:val="24"/>
              </w:rPr>
            </w:pPr>
            <w:r w:rsidRPr="006028A2">
              <w:rPr>
                <w:rFonts w:ascii="Times New Roman" w:hAnsi="Times New Roman"/>
                <w:szCs w:val="24"/>
              </w:rPr>
              <w:lastRenderedPageBreak/>
              <w:t xml:space="preserve">Certificate reference number: </w:t>
            </w:r>
            <w:r w:rsidRPr="006028A2">
              <w:rPr>
                <w:rFonts w:ascii="Times New Roman" w:hAnsi="Times New Roman"/>
                <w:b/>
                <w:szCs w:val="24"/>
              </w:rPr>
              <w:t>YK00000/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1728F2">
              <w:rPr>
                <w:rFonts w:ascii="Times New Roman" w:hAnsi="Times New Roman"/>
                <w:b/>
                <w:szCs w:val="24"/>
              </w:rPr>
              <w:t>4</w:t>
            </w:r>
            <w:r w:rsidRPr="006028A2">
              <w:rPr>
                <w:rFonts w:ascii="Times New Roman" w:hAnsi="Times New Roman"/>
                <w:b/>
                <w:szCs w:val="24"/>
              </w:rPr>
              <w:t>/CH</w:t>
            </w:r>
          </w:p>
        </w:tc>
      </w:tr>
      <w:tr w:rsidR="003A2B42" w:rsidRPr="00B26EAC" w14:paraId="3F627106" w14:textId="77777777" w:rsidTr="001728F2">
        <w:tc>
          <w:tcPr>
            <w:tcW w:w="991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41D340C" w14:textId="77777777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76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HEALTH ATTESTATIONS</w:t>
            </w:r>
          </w:p>
        </w:tc>
      </w:tr>
      <w:tr w:rsidR="003A2B42" w:rsidRPr="00B26EAC" w14:paraId="0AD75840" w14:textId="77777777" w:rsidTr="001728F2">
        <w:tc>
          <w:tcPr>
            <w:tcW w:w="9918" w:type="dxa"/>
          </w:tcPr>
          <w:p w14:paraId="5FEFAF8B" w14:textId="57F40202" w:rsidR="003A2B42" w:rsidRPr="006F4F82" w:rsidRDefault="003A2B42" w:rsidP="003A2B42">
            <w:pPr>
              <w:spacing w:before="0" w:after="0" w:line="264" w:lineRule="auto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I, the undersigned, certify that the prawns or prawn meat products for human consumption (tick as appropriate) are:</w:t>
            </w:r>
          </w:p>
          <w:p w14:paraId="364593E0" w14:textId="011E3206" w:rsidR="003A2B42" w:rsidRPr="006F4F82" w:rsidRDefault="003A2B42" w:rsidP="003A2B42">
            <w:pPr>
              <w:spacing w:after="0" w:line="264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sym w:font="Wingdings" w:char="F0A8"/>
            </w:r>
            <w:r w:rsidRPr="006F4F82">
              <w:rPr>
                <w:rFonts w:ascii="Times New Roman" w:hAnsi="Times New Roman"/>
                <w:sz w:val="19"/>
                <w:szCs w:val="19"/>
              </w:rPr>
              <w:tab/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>7.1 Uncooked prawns</w:t>
            </w:r>
            <w:r w:rsidRPr="006F4F8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>frozen with the head and shell removed (the last shell segment and tail fans permitted) and deveined;</w:t>
            </w:r>
          </w:p>
          <w:p w14:paraId="5A206681" w14:textId="7F5751B7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prawns are frozen and have had the head and shell removed (the last shell segment and tail fans permitted);</w:t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14:paraId="6C63619A" w14:textId="4676E69B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prawns have been deveined (removal of the digestive tract to at least the last shell segment);</w:t>
            </w:r>
          </w:p>
          <w:p w14:paraId="38DCBAA8" w14:textId="62FFE206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 xml:space="preserve">The uncooked prawns have been processed, inspected,  and graded in a premises approved by and under the control of the Competent Authority; </w:t>
            </w:r>
          </w:p>
          <w:p w14:paraId="7A26FB59" w14:textId="38EC3728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prawns are free from visible signs of infectious diseases;</w:t>
            </w:r>
          </w:p>
          <w:p w14:paraId="448589A8" w14:textId="112BC2BE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 xml:space="preserve">Product from each batch has been found post-processing to be free of white spot syndrome virus and yellow head virus genotype 1 based on a sampling and testing method recognised </w:t>
            </w:r>
            <w:r w:rsidRPr="006F4F82">
              <w:rPr>
                <w:rFonts w:ascii="Times New Roman" w:hAnsi="Times New Roman"/>
                <w:color w:val="000099"/>
                <w:sz w:val="19"/>
                <w:szCs w:val="19"/>
              </w:rPr>
              <w:t>by the World Organisation for Animal Health (WOAH)</w:t>
            </w:r>
            <w:r w:rsidRPr="006F4F82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6F4F82">
              <w:rPr>
                <w:rFonts w:ascii="Times New Roman" w:hAnsi="Times New Roman"/>
                <w:sz w:val="19"/>
                <w:szCs w:val="19"/>
              </w:rPr>
              <w:t>for demonstrating absence of disease;</w:t>
            </w:r>
          </w:p>
          <w:p w14:paraId="51FEC37A" w14:textId="63EA7BA4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prawns are fit for human consumption;</w:t>
            </w:r>
          </w:p>
          <w:p w14:paraId="359E0A2B" w14:textId="5ACFE66A" w:rsidR="003A2B42" w:rsidRPr="006F4F82" w:rsidRDefault="003A2B42" w:rsidP="003A2B42">
            <w:pPr>
              <w:pStyle w:val="ListParagraph"/>
              <w:numPr>
                <w:ilvl w:val="0"/>
                <w:numId w:val="19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Each package is marked with the words “</w:t>
            </w:r>
            <w:r w:rsidRPr="006F4F82">
              <w:rPr>
                <w:rFonts w:ascii="Times New Roman" w:hAnsi="Times New Roman"/>
                <w:i/>
                <w:sz w:val="19"/>
                <w:szCs w:val="19"/>
              </w:rPr>
              <w:t>for human consumption only-not to be used as bait or feed for aquatic animals</w:t>
            </w:r>
            <w:r w:rsidRPr="006F4F82">
              <w:rPr>
                <w:rFonts w:ascii="Times New Roman" w:hAnsi="Times New Roman"/>
                <w:sz w:val="19"/>
                <w:szCs w:val="19"/>
              </w:rPr>
              <w:t>”.</w:t>
            </w:r>
          </w:p>
          <w:p w14:paraId="3642E66E" w14:textId="303FEAC5" w:rsidR="003A2B42" w:rsidRPr="006F4F82" w:rsidRDefault="003A2B42" w:rsidP="003A2B42">
            <w:pPr>
              <w:spacing w:after="0" w:line="264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sym w:font="Wingdings" w:char="F0A8"/>
            </w:r>
            <w:r w:rsidRPr="006F4F82">
              <w:rPr>
                <w:rFonts w:ascii="Times New Roman" w:hAnsi="Times New Roman"/>
                <w:sz w:val="19"/>
                <w:szCs w:val="19"/>
              </w:rPr>
              <w:tab/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>7.2 Uncooked highly processed prawns* which have had the head and shell removed (the last shell segment and tail fans permitted);</w:t>
            </w:r>
          </w:p>
          <w:p w14:paraId="7B031B4F" w14:textId="5A14C205" w:rsidR="003A2B42" w:rsidRPr="006F4F82" w:rsidRDefault="003A2B42" w:rsidP="003A2B42">
            <w:pPr>
              <w:pStyle w:val="ListParagraph"/>
              <w:numPr>
                <w:ilvl w:val="0"/>
                <w:numId w:val="22"/>
              </w:numPr>
              <w:spacing w:before="0" w:line="264" w:lineRule="auto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highly processed prawns have been processed, inspected and graded in premises approved by and under the control of the Competent Authority;</w:t>
            </w:r>
          </w:p>
          <w:p w14:paraId="295F4835" w14:textId="0268D6FD" w:rsidR="003A2B42" w:rsidRPr="006F4F82" w:rsidRDefault="003A2B42" w:rsidP="003A2B42">
            <w:pPr>
              <w:pStyle w:val="ListParagraph"/>
              <w:numPr>
                <w:ilvl w:val="0"/>
                <w:numId w:val="22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uncooked highly processed prawns are free from visible signs of infectious diseases;</w:t>
            </w:r>
          </w:p>
          <w:p w14:paraId="64C4AA1D" w14:textId="74AC711F" w:rsidR="003A2B42" w:rsidRPr="006F4F82" w:rsidRDefault="003A2B42" w:rsidP="003A2B42">
            <w:pPr>
              <w:spacing w:before="0" w:after="0" w:line="264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 xml:space="preserve">* Uncooked highly processed prawns include prawns whereby the raw prawn meat is processed into </w:t>
            </w:r>
            <w:r w:rsidRPr="006F4F82">
              <w:rPr>
                <w:rFonts w:ascii="Times New Roman" w:hAnsi="Times New Roman"/>
                <w:sz w:val="19"/>
                <w:szCs w:val="19"/>
                <w:u w:val="single"/>
              </w:rPr>
              <w:t>dumpling, spring roll, samosa, roll, ball or dim sum-type product</w:t>
            </w:r>
          </w:p>
          <w:p w14:paraId="64E6F167" w14:textId="23E60A9E" w:rsidR="003A2B42" w:rsidRPr="006F4F82" w:rsidRDefault="003A2B42" w:rsidP="003A2B42">
            <w:pPr>
              <w:spacing w:after="0" w:line="264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sym w:font="Wingdings" w:char="F0A8"/>
            </w:r>
            <w:r w:rsidRPr="006F4F82">
              <w:rPr>
                <w:rFonts w:ascii="Times New Roman" w:hAnsi="Times New Roman"/>
                <w:sz w:val="19"/>
                <w:szCs w:val="19"/>
              </w:rPr>
              <w:tab/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>7.3 Breaded, battered or crumbed prawns which have had the head and shell removed (the last shell segment and tail fans permitted) and are par-cooked;</w:t>
            </w:r>
          </w:p>
          <w:p w14:paraId="624B8213" w14:textId="49C6E7CF" w:rsidR="003A2B42" w:rsidRPr="006F4F82" w:rsidRDefault="003A2B42" w:rsidP="003A2B42">
            <w:pPr>
              <w:pStyle w:val="ListParagraph"/>
              <w:numPr>
                <w:ilvl w:val="0"/>
                <w:numId w:val="24"/>
              </w:numPr>
              <w:spacing w:before="0" w:line="264" w:lineRule="auto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 xml:space="preserve">The breaded, battered and crumbed prawns </w:t>
            </w:r>
            <w:r w:rsidRPr="006F4F82">
              <w:rPr>
                <w:rFonts w:ascii="Times New Roman" w:hAnsi="Times New Roman"/>
                <w:color w:val="000099"/>
                <w:sz w:val="19"/>
                <w:szCs w:val="19"/>
              </w:rPr>
              <w:t xml:space="preserve">are frozen and </w:t>
            </w:r>
            <w:r w:rsidRPr="006F4F82">
              <w:rPr>
                <w:rFonts w:ascii="Times New Roman" w:hAnsi="Times New Roman"/>
                <w:sz w:val="19"/>
                <w:szCs w:val="19"/>
              </w:rPr>
              <w:t>have been processed, inspected and graded in premises approved by and under the control of the Competent Authority;</w:t>
            </w:r>
          </w:p>
          <w:p w14:paraId="6CCB09DD" w14:textId="4560D73B" w:rsidR="003A2B42" w:rsidRPr="006F4F82" w:rsidRDefault="003A2B42" w:rsidP="003A2B42">
            <w:pPr>
              <w:pStyle w:val="ListParagraph"/>
              <w:numPr>
                <w:ilvl w:val="0"/>
                <w:numId w:val="24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prawns are free from visible signs of infectious diseases prior to coating;</w:t>
            </w:r>
          </w:p>
          <w:p w14:paraId="11DCFA9A" w14:textId="756030CC" w:rsidR="003A2B42" w:rsidRPr="006F4F82" w:rsidRDefault="003A2B42" w:rsidP="003A2B42">
            <w:pPr>
              <w:pStyle w:val="ListParagraph"/>
              <w:numPr>
                <w:ilvl w:val="0"/>
                <w:numId w:val="24"/>
              </w:numPr>
              <w:spacing w:before="0" w:line="264" w:lineRule="auto"/>
              <w:ind w:left="714" w:hanging="357"/>
              <w:contextualSpacing w:val="0"/>
              <w:rPr>
                <w:rFonts w:ascii="Times New Roman" w:hAnsi="Times New Roman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breaded, battered and crumbed prawns have undergone a par-cooking step (for example, pre-frying or baking) after the prawns have been coated, to solidify and adhere the coating to the prawn.</w:t>
            </w:r>
          </w:p>
          <w:p w14:paraId="66E915DF" w14:textId="6212CF65" w:rsidR="003A2B42" w:rsidRPr="006F4F82" w:rsidRDefault="003A2B42" w:rsidP="003A2B42">
            <w:pPr>
              <w:spacing w:after="0" w:line="264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sym w:font="Wingdings" w:char="F0A8"/>
            </w:r>
            <w:r w:rsidRPr="006F4F82">
              <w:rPr>
                <w:rFonts w:ascii="Times New Roman" w:hAnsi="Times New Roman"/>
                <w:sz w:val="19"/>
                <w:szCs w:val="19"/>
              </w:rPr>
              <w:tab/>
            </w:r>
            <w:r w:rsidRPr="006F4F82">
              <w:rPr>
                <w:rFonts w:ascii="Times New Roman" w:hAnsi="Times New Roman"/>
                <w:b/>
                <w:sz w:val="19"/>
                <w:szCs w:val="19"/>
              </w:rPr>
              <w:t xml:space="preserve">7.4 Cooked prawns; </w:t>
            </w:r>
          </w:p>
          <w:p w14:paraId="176ACA98" w14:textId="3958A37E" w:rsidR="003A2B42" w:rsidRPr="006F4F82" w:rsidRDefault="003A2B42" w:rsidP="003A2B42">
            <w:pPr>
              <w:pStyle w:val="ListParagraph"/>
              <w:numPr>
                <w:ilvl w:val="0"/>
                <w:numId w:val="30"/>
              </w:numPr>
              <w:spacing w:before="80" w:after="80"/>
              <w:contextualSpacing w:val="0"/>
              <w:rPr>
                <w:rFonts w:asciiTheme="minorHAnsi" w:hAnsiTheme="minorHAnsi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 xml:space="preserve">The cooked prawns </w:t>
            </w:r>
            <w:r w:rsidRPr="006F4F82">
              <w:rPr>
                <w:rFonts w:ascii="Times New Roman" w:hAnsi="Times New Roman"/>
                <w:color w:val="000099"/>
                <w:sz w:val="19"/>
                <w:szCs w:val="19"/>
              </w:rPr>
              <w:t xml:space="preserve">are frozen and </w:t>
            </w:r>
            <w:r w:rsidRPr="006F4F82">
              <w:rPr>
                <w:rFonts w:ascii="Times New Roman" w:hAnsi="Times New Roman"/>
                <w:sz w:val="19"/>
                <w:szCs w:val="19"/>
              </w:rPr>
              <w:t xml:space="preserve">have been cooked in premises approved by and under the control of the Competent Authority, </w:t>
            </w:r>
            <w:r w:rsidRPr="006F4F82">
              <w:rPr>
                <w:rFonts w:ascii="Times New Roman" w:hAnsi="Times New Roman"/>
                <w:color w:val="000099"/>
                <w:sz w:val="19"/>
                <w:szCs w:val="19"/>
              </w:rPr>
              <w:t>have achieved a core temperature of at least 65°C and appear fully cooked;</w:t>
            </w:r>
          </w:p>
          <w:p w14:paraId="0AF8EE37" w14:textId="0E6D83BF" w:rsidR="003A2B42" w:rsidRPr="006F4F82" w:rsidRDefault="003A2B42" w:rsidP="003A2B42">
            <w:pPr>
              <w:pStyle w:val="ListParagraph"/>
              <w:numPr>
                <w:ilvl w:val="0"/>
                <w:numId w:val="30"/>
              </w:numPr>
              <w:spacing w:before="80" w:after="80"/>
              <w:contextualSpacing w:val="0"/>
              <w:rPr>
                <w:rFonts w:asciiTheme="minorHAnsi" w:hAnsiTheme="minorHAnsi"/>
                <w:sz w:val="19"/>
                <w:szCs w:val="19"/>
              </w:rPr>
            </w:pPr>
            <w:r w:rsidRPr="006F4F82">
              <w:rPr>
                <w:rFonts w:ascii="Times New Roman" w:hAnsi="Times New Roman"/>
                <w:sz w:val="19"/>
                <w:szCs w:val="19"/>
              </w:rPr>
              <w:t>The cooked prawns are fit for human consumption.</w:t>
            </w:r>
          </w:p>
        </w:tc>
      </w:tr>
      <w:tr w:rsidR="003A2B42" w:rsidRPr="00B26EAC" w14:paraId="67CB30EE" w14:textId="77777777" w:rsidTr="001728F2">
        <w:tc>
          <w:tcPr>
            <w:tcW w:w="9918" w:type="dxa"/>
            <w:shd w:val="clear" w:color="auto" w:fill="EEECE1" w:themeFill="background2"/>
          </w:tcPr>
          <w:p w14:paraId="02613F6F" w14:textId="3028D04B" w:rsidR="003A2B42" w:rsidRPr="00B26EAC" w:rsidRDefault="003A2B42" w:rsidP="003A2B42">
            <w:pPr>
              <w:pStyle w:val="ListParagraph"/>
              <w:numPr>
                <w:ilvl w:val="0"/>
                <w:numId w:val="18"/>
              </w:numPr>
              <w:spacing w:before="0" w:line="264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C">
              <w:rPr>
                <w:rFonts w:ascii="Times New Roman" w:hAnsi="Times New Roman"/>
                <w:b/>
                <w:sz w:val="20"/>
                <w:szCs w:val="20"/>
              </w:rPr>
              <w:t>CERTIFYING GOVERNMENT OFFICIAL DETAILS</w:t>
            </w:r>
          </w:p>
        </w:tc>
      </w:tr>
      <w:tr w:rsidR="003A2B42" w:rsidRPr="00B26EAC" w14:paraId="04652751" w14:textId="77777777" w:rsidTr="001728F2">
        <w:tc>
          <w:tcPr>
            <w:tcW w:w="9918" w:type="dxa"/>
          </w:tcPr>
          <w:p w14:paraId="79210FB9" w14:textId="27A97D00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Name (print):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F82">
              <w:rPr>
                <w:rFonts w:ascii="Times New Roman" w:hAnsi="Times New Roman"/>
                <w:b/>
                <w:color w:val="000000" w:themeColor="text1"/>
                <w:sz w:val="20"/>
              </w:rPr>
              <w:t>Vo Quoc Van</w:t>
            </w:r>
          </w:p>
        </w:tc>
      </w:tr>
      <w:tr w:rsidR="003A2B42" w:rsidRPr="00B26EAC" w14:paraId="5FB3AF9F" w14:textId="77777777" w:rsidTr="001728F2">
        <w:tc>
          <w:tcPr>
            <w:tcW w:w="9918" w:type="dxa"/>
          </w:tcPr>
          <w:p w14:paraId="37A212B0" w14:textId="0DFA272E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Position: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21F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Deputy Director</w:t>
            </w:r>
          </w:p>
        </w:tc>
      </w:tr>
      <w:tr w:rsidR="003A2B42" w:rsidRPr="00B26EAC" w14:paraId="45FEEA88" w14:textId="77777777" w:rsidTr="001728F2">
        <w:tc>
          <w:tcPr>
            <w:tcW w:w="9918" w:type="dxa"/>
          </w:tcPr>
          <w:p w14:paraId="0B653DC2" w14:textId="78602FF8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Issued at (location):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Can Tho City, Viet Nam</w:t>
            </w:r>
          </w:p>
        </w:tc>
      </w:tr>
      <w:tr w:rsidR="003A2B42" w:rsidRPr="00B26EAC" w14:paraId="2339E6E8" w14:textId="77777777" w:rsidTr="001728F2">
        <w:tc>
          <w:tcPr>
            <w:tcW w:w="9918" w:type="dxa"/>
          </w:tcPr>
          <w:p w14:paraId="5F783FF1" w14:textId="257B1424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93E6A">
              <w:rPr>
                <w:rFonts w:ascii="Times New Roman" w:hAnsi="Times New Roman"/>
                <w:sz w:val="18"/>
                <w:szCs w:val="18"/>
              </w:rPr>
              <w:t xml:space="preserve">Phone: </w:t>
            </w:r>
            <w:r w:rsidRPr="00493E6A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84-292-3883257</w:t>
            </w:r>
          </w:p>
        </w:tc>
      </w:tr>
      <w:tr w:rsidR="003A2B42" w:rsidRPr="00B26EAC" w14:paraId="0907ED22" w14:textId="77777777" w:rsidTr="001728F2">
        <w:tc>
          <w:tcPr>
            <w:tcW w:w="9918" w:type="dxa"/>
            <w:vAlign w:val="center"/>
          </w:tcPr>
          <w:p w14:paraId="7F5C0A66" w14:textId="46CA932A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93E6A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  <w:r w:rsidRPr="00493E6A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84-292-3884697</w:t>
            </w:r>
          </w:p>
        </w:tc>
      </w:tr>
      <w:tr w:rsidR="003A2B42" w:rsidRPr="00B26EAC" w14:paraId="5ADA54F6" w14:textId="77777777" w:rsidTr="001728F2">
        <w:tc>
          <w:tcPr>
            <w:tcW w:w="9918" w:type="dxa"/>
            <w:vAlign w:val="center"/>
          </w:tcPr>
          <w:p w14:paraId="1020F16B" w14:textId="1AAF9A64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93E6A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r w:rsidRPr="00493E6A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tonghop.nafi6@mard.gov.vn</w:t>
            </w:r>
          </w:p>
        </w:tc>
      </w:tr>
      <w:tr w:rsidR="003A2B42" w:rsidRPr="00B26EAC" w14:paraId="0E67F5CF" w14:textId="77777777" w:rsidTr="001728F2">
        <w:tc>
          <w:tcPr>
            <w:tcW w:w="9918" w:type="dxa"/>
            <w:vAlign w:val="center"/>
          </w:tcPr>
          <w:p w14:paraId="04FA38F6" w14:textId="306DF3F1" w:rsidR="003A2B42" w:rsidRPr="00B314EF" w:rsidRDefault="003A2B42" w:rsidP="00B314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3E6A">
              <w:rPr>
                <w:rFonts w:ascii="Times New Roman" w:hAnsi="Times New Roman"/>
                <w:sz w:val="18"/>
                <w:szCs w:val="18"/>
              </w:rPr>
              <w:t xml:space="preserve">Office Address: </w:t>
            </w:r>
            <w:r w:rsidR="00B314EF" w:rsidRPr="00B314EF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No. 386C Cach Mang Thang Tam street, Bui Huu Nghia Ward, Binh Thuy District, Can Tho City, Viet Nam</w:t>
            </w:r>
          </w:p>
        </w:tc>
      </w:tr>
      <w:tr w:rsidR="003A2B42" w:rsidRPr="00B26EAC" w14:paraId="530F658D" w14:textId="77777777" w:rsidTr="001728F2">
        <w:tc>
          <w:tcPr>
            <w:tcW w:w="9918" w:type="dxa"/>
          </w:tcPr>
          <w:p w14:paraId="0272AA59" w14:textId="77777777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  <w:p w14:paraId="0AB12BFC" w14:textId="77777777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F082B0" w14:textId="3BA5B77B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CB80F" w14:textId="4F9FC720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A6E693" w14:textId="77777777" w:rsidR="00AD0EDC" w:rsidRDefault="00AD0EDC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182702" w14:textId="551ABF86" w:rsidR="003A2B42" w:rsidRPr="00F6095A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454DC1C4" w14:textId="5660BBF9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B42" w:rsidRPr="00B26EAC" w14:paraId="7389D9E0" w14:textId="77777777" w:rsidTr="001728F2">
        <w:tc>
          <w:tcPr>
            <w:tcW w:w="9918" w:type="dxa"/>
            <w:vAlign w:val="center"/>
          </w:tcPr>
          <w:p w14:paraId="10B7BAE7" w14:textId="56C8CC61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93E6A">
              <w:rPr>
                <w:rFonts w:ascii="Times New Roman" w:hAnsi="Times New Roman"/>
                <w:sz w:val="18"/>
                <w:szCs w:val="18"/>
              </w:rPr>
              <w:t xml:space="preserve">Date: </w:t>
            </w:r>
            <w:r>
              <w:rPr>
                <w:rFonts w:ascii="Times New Roman" w:hAnsi="Times New Roman"/>
                <w:color w:val="000080"/>
                <w:sz w:val="20"/>
                <w:szCs w:val="20"/>
              </w:rPr>
              <w:t>0</w:t>
            </w:r>
            <w:r w:rsidR="00B314EF">
              <w:rPr>
                <w:rFonts w:ascii="Times New Roman" w:hAnsi="Times New Roman"/>
                <w:color w:val="00008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80"/>
                <w:sz w:val="20"/>
                <w:szCs w:val="20"/>
              </w:rPr>
              <w:t xml:space="preserve"> </w:t>
            </w:r>
            <w:r w:rsidR="00B314EF">
              <w:rPr>
                <w:rFonts w:ascii="Times New Roman" w:hAnsi="Times New Roman"/>
                <w:color w:val="000080"/>
                <w:sz w:val="20"/>
                <w:szCs w:val="20"/>
              </w:rPr>
              <w:t>MAY</w:t>
            </w:r>
            <w:r>
              <w:rPr>
                <w:rFonts w:ascii="Times New Roman" w:hAnsi="Times New Roman"/>
                <w:color w:val="000080"/>
                <w:sz w:val="20"/>
                <w:szCs w:val="20"/>
              </w:rPr>
              <w:t xml:space="preserve">, </w:t>
            </w:r>
            <w:r w:rsidRPr="00F6095A">
              <w:rPr>
                <w:rFonts w:ascii="Times New Roman" w:hAnsi="Times New Roman"/>
                <w:color w:val="000080"/>
                <w:sz w:val="20"/>
                <w:szCs w:val="20"/>
              </w:rPr>
              <w:t>202</w:t>
            </w:r>
            <w:r w:rsidR="00B314EF">
              <w:rPr>
                <w:rFonts w:ascii="Times New Roman" w:hAnsi="Times New Roman"/>
                <w:color w:val="000080"/>
                <w:sz w:val="20"/>
                <w:szCs w:val="20"/>
              </w:rPr>
              <w:t>4</w:t>
            </w:r>
          </w:p>
        </w:tc>
      </w:tr>
      <w:tr w:rsidR="003A2B42" w:rsidRPr="00B26EAC" w14:paraId="46662023" w14:textId="77777777" w:rsidTr="001728F2">
        <w:tc>
          <w:tcPr>
            <w:tcW w:w="9918" w:type="dxa"/>
          </w:tcPr>
          <w:p w14:paraId="64C0F2BF" w14:textId="77777777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26EAC">
              <w:rPr>
                <w:rFonts w:ascii="Times New Roman" w:hAnsi="Times New Roman"/>
                <w:sz w:val="20"/>
                <w:szCs w:val="20"/>
              </w:rPr>
              <w:t>Official stamp:</w:t>
            </w:r>
          </w:p>
          <w:p w14:paraId="763C9ABC" w14:textId="77777777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09FB6F" w14:textId="43FBD225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56BF5E" w14:textId="43DF9B5B" w:rsidR="003A2B42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7457BFC2" w14:textId="77777777" w:rsidR="00AD0EDC" w:rsidRPr="00F6095A" w:rsidRDefault="00AD0EDC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0A785BCB" w14:textId="5A9DEFEB" w:rsidR="003A2B42" w:rsidRPr="00B26EAC" w:rsidRDefault="003A2B42" w:rsidP="003A2B42">
            <w:pPr>
              <w:tabs>
                <w:tab w:val="left" w:pos="2268"/>
              </w:tabs>
              <w:spacing w:before="0"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00292F" w14:textId="6E344286" w:rsidR="00905F94" w:rsidRPr="00B26EAC" w:rsidRDefault="00905F94" w:rsidP="00127111">
      <w:pPr>
        <w:rPr>
          <w:rFonts w:ascii="Times New Roman" w:hAnsi="Times New Roman"/>
        </w:rPr>
      </w:pPr>
    </w:p>
    <w:sectPr w:rsidR="00905F94" w:rsidRPr="00B26EAC" w:rsidSect="00A83EE2">
      <w:footerReference w:type="default" r:id="rId9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83E3" w14:textId="77777777" w:rsidR="00A83EE2" w:rsidRDefault="00A83EE2">
      <w:r>
        <w:separator/>
      </w:r>
    </w:p>
  </w:endnote>
  <w:endnote w:type="continuationSeparator" w:id="0">
    <w:p w14:paraId="13D80545" w14:textId="77777777" w:rsidR="00A83EE2" w:rsidRDefault="00A8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5911622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906692900"/>
          <w:docPartObj>
            <w:docPartGallery w:val="Page Numbers (Top of Page)"/>
            <w:docPartUnique/>
          </w:docPartObj>
        </w:sdtPr>
        <w:sdtContent>
          <w:p w14:paraId="22AF7FE3" w14:textId="4A87628E" w:rsidR="00325148" w:rsidRPr="008B51F5" w:rsidRDefault="00325148">
            <w:pPr>
              <w:pStyle w:val="Footer"/>
              <w:jc w:val="right"/>
              <w:rPr>
                <w:rFonts w:ascii="Times New Roman" w:hAnsi="Times New Roman"/>
              </w:rPr>
            </w:pPr>
            <w:r w:rsidRPr="008B51F5">
              <w:rPr>
                <w:rFonts w:ascii="Times New Roman" w:hAnsi="Times New Roman"/>
              </w:rPr>
              <w:t xml:space="preserve">Page </w: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8B51F5">
              <w:rPr>
                <w:rFonts w:ascii="Times New Roman" w:hAnsi="Times New Roman"/>
                <w:bCs/>
              </w:rPr>
              <w:instrText xml:space="preserve"> PAGE </w:instrTex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8521D">
              <w:rPr>
                <w:rFonts w:ascii="Times New Roman" w:hAnsi="Times New Roman"/>
                <w:bCs/>
                <w:noProof/>
              </w:rPr>
              <w:t>2</w: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B51F5">
              <w:rPr>
                <w:rFonts w:ascii="Times New Roman" w:hAnsi="Times New Roman"/>
              </w:rPr>
              <w:t xml:space="preserve"> of </w: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8B51F5">
              <w:rPr>
                <w:rFonts w:ascii="Times New Roman" w:hAnsi="Times New Roman"/>
                <w:bCs/>
              </w:rPr>
              <w:instrText xml:space="preserve"> NUMPAGES  </w:instrTex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8521D">
              <w:rPr>
                <w:rFonts w:ascii="Times New Roman" w:hAnsi="Times New Roman"/>
                <w:bCs/>
                <w:noProof/>
              </w:rPr>
              <w:t>2</w:t>
            </w:r>
            <w:r w:rsidRPr="008B51F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1AAA2" w14:textId="6C76BFF8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29D3" w14:textId="77777777" w:rsidR="00A83EE2" w:rsidRDefault="00A83EE2">
      <w:r>
        <w:separator/>
      </w:r>
    </w:p>
  </w:footnote>
  <w:footnote w:type="continuationSeparator" w:id="0">
    <w:p w14:paraId="56EE4DC6" w14:textId="77777777" w:rsidR="00A83EE2" w:rsidRDefault="00A83EE2">
      <w:r>
        <w:continuationSeparator/>
      </w:r>
    </w:p>
  </w:footnote>
  <w:footnote w:id="1">
    <w:p w14:paraId="7F8A8735" w14:textId="77777777" w:rsidR="003A2B42" w:rsidRPr="00664B14" w:rsidRDefault="003A2B42" w:rsidP="00664B14">
      <w:pPr>
        <w:pStyle w:val="FootnoteText"/>
        <w:rPr>
          <w:color w:val="000099"/>
          <w:sz w:val="16"/>
          <w:szCs w:val="16"/>
        </w:rPr>
      </w:pPr>
      <w:r w:rsidRPr="00140431">
        <w:rPr>
          <w:rStyle w:val="FootnoteReference"/>
          <w:sz w:val="16"/>
          <w:szCs w:val="16"/>
        </w:rPr>
        <w:footnoteRef/>
      </w:r>
      <w:r w:rsidRPr="00140431">
        <w:rPr>
          <w:sz w:val="16"/>
          <w:szCs w:val="16"/>
        </w:rPr>
        <w:t xml:space="preserve"> </w:t>
      </w:r>
      <w:r w:rsidRPr="00664B14">
        <w:rPr>
          <w:color w:val="000099"/>
          <w:sz w:val="16"/>
          <w:szCs w:val="16"/>
        </w:rPr>
        <w:t>A batch may be defined by one of the following (to be determined by the competent authority) but in any case, a batch cannot be greater than 1 shipping container:</w:t>
      </w:r>
    </w:p>
    <w:p w14:paraId="0071FE09" w14:textId="77777777" w:rsidR="003A2B42" w:rsidRPr="00664B14" w:rsidRDefault="003A2B42" w:rsidP="00664B14">
      <w:pPr>
        <w:pStyle w:val="FootnoteText"/>
        <w:rPr>
          <w:color w:val="000099"/>
          <w:sz w:val="16"/>
          <w:szCs w:val="16"/>
        </w:rPr>
      </w:pPr>
      <w:r w:rsidRPr="00664B14">
        <w:rPr>
          <w:color w:val="000099"/>
          <w:sz w:val="16"/>
          <w:szCs w:val="16"/>
        </w:rPr>
        <w:t>•</w:t>
      </w:r>
      <w:r w:rsidRPr="00664B14">
        <w:rPr>
          <w:color w:val="000099"/>
          <w:sz w:val="16"/>
          <w:szCs w:val="16"/>
        </w:rPr>
        <w:tab/>
        <w:t xml:space="preserve">product from a single line in a single processing run </w:t>
      </w:r>
    </w:p>
    <w:p w14:paraId="302B4376" w14:textId="77777777" w:rsidR="003A2B42" w:rsidRPr="00664B14" w:rsidRDefault="003A2B42" w:rsidP="00664B14">
      <w:pPr>
        <w:pStyle w:val="FootnoteText"/>
        <w:rPr>
          <w:color w:val="000099"/>
          <w:sz w:val="16"/>
          <w:szCs w:val="16"/>
        </w:rPr>
      </w:pPr>
      <w:r w:rsidRPr="00664B14">
        <w:rPr>
          <w:color w:val="000099"/>
          <w:sz w:val="16"/>
          <w:szCs w:val="16"/>
        </w:rPr>
        <w:t>•</w:t>
      </w:r>
      <w:r w:rsidRPr="00664B14">
        <w:rPr>
          <w:color w:val="000099"/>
          <w:sz w:val="16"/>
          <w:szCs w:val="16"/>
        </w:rPr>
        <w:tab/>
        <w:t xml:space="preserve">product harvested from a single aquaculture pond </w:t>
      </w:r>
    </w:p>
    <w:p w14:paraId="5AAA75B2" w14:textId="44F9167D" w:rsidR="003A2B42" w:rsidRPr="00664B14" w:rsidRDefault="003A2B42" w:rsidP="00140431">
      <w:pPr>
        <w:pStyle w:val="FootnoteText"/>
        <w:rPr>
          <w:color w:val="000099"/>
        </w:rPr>
      </w:pPr>
      <w:r w:rsidRPr="00664B14">
        <w:rPr>
          <w:color w:val="000099"/>
          <w:sz w:val="16"/>
          <w:szCs w:val="16"/>
        </w:rPr>
        <w:t>•</w:t>
      </w:r>
      <w:r w:rsidRPr="00664B14">
        <w:rPr>
          <w:color w:val="000099"/>
          <w:sz w:val="16"/>
          <w:szCs w:val="16"/>
        </w:rPr>
        <w:tab/>
        <w:t xml:space="preserve">one species of prawn wild caught during one continuous fishing period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D5A37"/>
    <w:multiLevelType w:val="hybridMultilevel"/>
    <w:tmpl w:val="7CA66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022A"/>
    <w:multiLevelType w:val="hybridMultilevel"/>
    <w:tmpl w:val="8CBC9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A4050"/>
    <w:multiLevelType w:val="hybridMultilevel"/>
    <w:tmpl w:val="23283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294B5CB9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A913599"/>
    <w:multiLevelType w:val="multilevel"/>
    <w:tmpl w:val="02AA8FA0"/>
    <w:numStyleLink w:val="ListBullets"/>
  </w:abstractNum>
  <w:abstractNum w:abstractNumId="13" w15:restartNumberingAfterBreak="0">
    <w:nsid w:val="2F2425AB"/>
    <w:multiLevelType w:val="multilevel"/>
    <w:tmpl w:val="BC8603C0"/>
    <w:numStyleLink w:val="ListNumbers"/>
  </w:abstractNum>
  <w:abstractNum w:abstractNumId="14" w15:restartNumberingAfterBreak="0">
    <w:nsid w:val="306A1B54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C4C8B"/>
    <w:multiLevelType w:val="hybridMultilevel"/>
    <w:tmpl w:val="E56A8F74"/>
    <w:lvl w:ilvl="0" w:tplc="CC86ECC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1789F"/>
    <w:multiLevelType w:val="hybridMultilevel"/>
    <w:tmpl w:val="0C8A795E"/>
    <w:lvl w:ilvl="0" w:tplc="8CCCD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C12"/>
    <w:multiLevelType w:val="multilevel"/>
    <w:tmpl w:val="20F2356A"/>
    <w:numStyleLink w:val="Appendix"/>
  </w:abstractNum>
  <w:abstractNum w:abstractNumId="18" w15:restartNumberingAfterBreak="0">
    <w:nsid w:val="48005D37"/>
    <w:multiLevelType w:val="multilevel"/>
    <w:tmpl w:val="37A2A24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F16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40D1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AD729DC"/>
    <w:multiLevelType w:val="hybridMultilevel"/>
    <w:tmpl w:val="17FA38A8"/>
    <w:lvl w:ilvl="0" w:tplc="0C090015">
      <w:start w:val="1"/>
      <w:numFmt w:val="upperLetter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5C92149C"/>
    <w:multiLevelType w:val="hybridMultilevel"/>
    <w:tmpl w:val="8488EC5E"/>
    <w:lvl w:ilvl="0" w:tplc="656EBFE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F957180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48007">
    <w:abstractNumId w:val="22"/>
  </w:num>
  <w:num w:numId="2" w16cid:durableId="786655987">
    <w:abstractNumId w:val="19"/>
  </w:num>
  <w:num w:numId="3" w16cid:durableId="1519999312">
    <w:abstractNumId w:val="8"/>
  </w:num>
  <w:num w:numId="4" w16cid:durableId="1602180808">
    <w:abstractNumId w:val="9"/>
  </w:num>
  <w:num w:numId="5" w16cid:durableId="1183205574">
    <w:abstractNumId w:val="3"/>
  </w:num>
  <w:num w:numId="6" w16cid:durableId="529025913">
    <w:abstractNumId w:val="12"/>
  </w:num>
  <w:num w:numId="7" w16cid:durableId="431517033">
    <w:abstractNumId w:val="27"/>
  </w:num>
  <w:num w:numId="8" w16cid:durableId="1406106722">
    <w:abstractNumId w:val="13"/>
  </w:num>
  <w:num w:numId="9" w16cid:durableId="196621334">
    <w:abstractNumId w:val="24"/>
  </w:num>
  <w:num w:numId="10" w16cid:durableId="1953511381">
    <w:abstractNumId w:val="11"/>
  </w:num>
  <w:num w:numId="11" w16cid:durableId="1433628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760574">
    <w:abstractNumId w:val="17"/>
  </w:num>
  <w:num w:numId="13" w16cid:durableId="2072264305">
    <w:abstractNumId w:val="26"/>
  </w:num>
  <w:num w:numId="14" w16cid:durableId="1322807968">
    <w:abstractNumId w:val="2"/>
  </w:num>
  <w:num w:numId="15" w16cid:durableId="731201351">
    <w:abstractNumId w:val="1"/>
  </w:num>
  <w:num w:numId="16" w16cid:durableId="1381586217">
    <w:abstractNumId w:val="0"/>
  </w:num>
  <w:num w:numId="17" w16cid:durableId="908002130">
    <w:abstractNumId w:val="4"/>
  </w:num>
  <w:num w:numId="18" w16cid:durableId="472604029">
    <w:abstractNumId w:val="16"/>
  </w:num>
  <w:num w:numId="19" w16cid:durableId="174196138">
    <w:abstractNumId w:val="14"/>
  </w:num>
  <w:num w:numId="20" w16cid:durableId="1186166653">
    <w:abstractNumId w:val="6"/>
  </w:num>
  <w:num w:numId="21" w16cid:durableId="1072047628">
    <w:abstractNumId w:val="23"/>
  </w:num>
  <w:num w:numId="22" w16cid:durableId="1094284033">
    <w:abstractNumId w:val="10"/>
  </w:num>
  <w:num w:numId="23" w16cid:durableId="1585459340">
    <w:abstractNumId w:val="28"/>
  </w:num>
  <w:num w:numId="24" w16cid:durableId="906259384">
    <w:abstractNumId w:val="15"/>
  </w:num>
  <w:num w:numId="25" w16cid:durableId="6869089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7074624">
    <w:abstractNumId w:val="20"/>
  </w:num>
  <w:num w:numId="27" w16cid:durableId="214784286">
    <w:abstractNumId w:val="25"/>
  </w:num>
  <w:num w:numId="28" w16cid:durableId="86654896">
    <w:abstractNumId w:val="21"/>
  </w:num>
  <w:num w:numId="29" w16cid:durableId="392706333">
    <w:abstractNumId w:val="5"/>
  </w:num>
  <w:num w:numId="30" w16cid:durableId="192999969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11"/>
    <w:rsid w:val="00036B9D"/>
    <w:rsid w:val="000601A6"/>
    <w:rsid w:val="00062A50"/>
    <w:rsid w:val="00080476"/>
    <w:rsid w:val="00080B0D"/>
    <w:rsid w:val="00081CD9"/>
    <w:rsid w:val="000A10AF"/>
    <w:rsid w:val="000A4FE6"/>
    <w:rsid w:val="000B662E"/>
    <w:rsid w:val="000C38AD"/>
    <w:rsid w:val="000D427A"/>
    <w:rsid w:val="000D7EBF"/>
    <w:rsid w:val="00114CBC"/>
    <w:rsid w:val="0011632B"/>
    <w:rsid w:val="00126015"/>
    <w:rsid w:val="00127111"/>
    <w:rsid w:val="00140431"/>
    <w:rsid w:val="001728F2"/>
    <w:rsid w:val="00182A11"/>
    <w:rsid w:val="00184F0A"/>
    <w:rsid w:val="001C5AA1"/>
    <w:rsid w:val="001E0378"/>
    <w:rsid w:val="001F01E3"/>
    <w:rsid w:val="0023438B"/>
    <w:rsid w:val="002817B4"/>
    <w:rsid w:val="0028600C"/>
    <w:rsid w:val="002B0D43"/>
    <w:rsid w:val="002B1C67"/>
    <w:rsid w:val="002C221E"/>
    <w:rsid w:val="002F2053"/>
    <w:rsid w:val="003003E4"/>
    <w:rsid w:val="00325148"/>
    <w:rsid w:val="00350792"/>
    <w:rsid w:val="00376A9F"/>
    <w:rsid w:val="00383B9C"/>
    <w:rsid w:val="0038521D"/>
    <w:rsid w:val="0039508C"/>
    <w:rsid w:val="003A2B42"/>
    <w:rsid w:val="003B791D"/>
    <w:rsid w:val="003D02A5"/>
    <w:rsid w:val="003D172F"/>
    <w:rsid w:val="003E70B4"/>
    <w:rsid w:val="00430538"/>
    <w:rsid w:val="0046051C"/>
    <w:rsid w:val="00461807"/>
    <w:rsid w:val="00492E10"/>
    <w:rsid w:val="00495506"/>
    <w:rsid w:val="004A03C9"/>
    <w:rsid w:val="004B7105"/>
    <w:rsid w:val="00525073"/>
    <w:rsid w:val="0054747E"/>
    <w:rsid w:val="0057321D"/>
    <w:rsid w:val="005868E0"/>
    <w:rsid w:val="0059282C"/>
    <w:rsid w:val="00592A5A"/>
    <w:rsid w:val="005B45F8"/>
    <w:rsid w:val="005D0E14"/>
    <w:rsid w:val="00621115"/>
    <w:rsid w:val="00626E31"/>
    <w:rsid w:val="006421FA"/>
    <w:rsid w:val="00650C43"/>
    <w:rsid w:val="00657779"/>
    <w:rsid w:val="00664B14"/>
    <w:rsid w:val="006826E0"/>
    <w:rsid w:val="006841ED"/>
    <w:rsid w:val="006A6681"/>
    <w:rsid w:val="006C1AB2"/>
    <w:rsid w:val="006E0074"/>
    <w:rsid w:val="006F3E47"/>
    <w:rsid w:val="006F4F82"/>
    <w:rsid w:val="006F672D"/>
    <w:rsid w:val="0073692B"/>
    <w:rsid w:val="00762E13"/>
    <w:rsid w:val="00794EC4"/>
    <w:rsid w:val="007A3A14"/>
    <w:rsid w:val="007F7FA3"/>
    <w:rsid w:val="00814072"/>
    <w:rsid w:val="0083301C"/>
    <w:rsid w:val="00886326"/>
    <w:rsid w:val="008A572B"/>
    <w:rsid w:val="008B51F5"/>
    <w:rsid w:val="008C2290"/>
    <w:rsid w:val="008F2224"/>
    <w:rsid w:val="009032A2"/>
    <w:rsid w:val="00903A9A"/>
    <w:rsid w:val="00905F94"/>
    <w:rsid w:val="00910C7B"/>
    <w:rsid w:val="00913FC0"/>
    <w:rsid w:val="00924430"/>
    <w:rsid w:val="00956713"/>
    <w:rsid w:val="009808D3"/>
    <w:rsid w:val="009D2CA8"/>
    <w:rsid w:val="00A208EB"/>
    <w:rsid w:val="00A25529"/>
    <w:rsid w:val="00A271FE"/>
    <w:rsid w:val="00A31FA4"/>
    <w:rsid w:val="00A365E6"/>
    <w:rsid w:val="00A43B65"/>
    <w:rsid w:val="00A66146"/>
    <w:rsid w:val="00A703E5"/>
    <w:rsid w:val="00A73312"/>
    <w:rsid w:val="00A8298D"/>
    <w:rsid w:val="00A83EE2"/>
    <w:rsid w:val="00A8715D"/>
    <w:rsid w:val="00AA4B88"/>
    <w:rsid w:val="00AB5C92"/>
    <w:rsid w:val="00AD0EDC"/>
    <w:rsid w:val="00B26EAC"/>
    <w:rsid w:val="00B314EF"/>
    <w:rsid w:val="00B352ED"/>
    <w:rsid w:val="00B46174"/>
    <w:rsid w:val="00B52735"/>
    <w:rsid w:val="00B53FAF"/>
    <w:rsid w:val="00B55E1C"/>
    <w:rsid w:val="00B57188"/>
    <w:rsid w:val="00B63D56"/>
    <w:rsid w:val="00B67E58"/>
    <w:rsid w:val="00B837E3"/>
    <w:rsid w:val="00BD4E75"/>
    <w:rsid w:val="00BE039D"/>
    <w:rsid w:val="00C31B8C"/>
    <w:rsid w:val="00C4130A"/>
    <w:rsid w:val="00C6669A"/>
    <w:rsid w:val="00C71E37"/>
    <w:rsid w:val="00C7458E"/>
    <w:rsid w:val="00C84A24"/>
    <w:rsid w:val="00C94297"/>
    <w:rsid w:val="00CA0B79"/>
    <w:rsid w:val="00CB1B6A"/>
    <w:rsid w:val="00CC1734"/>
    <w:rsid w:val="00CD094F"/>
    <w:rsid w:val="00CE4AAD"/>
    <w:rsid w:val="00CE749F"/>
    <w:rsid w:val="00D02D86"/>
    <w:rsid w:val="00D12E7F"/>
    <w:rsid w:val="00D2218E"/>
    <w:rsid w:val="00D23D15"/>
    <w:rsid w:val="00D43F9C"/>
    <w:rsid w:val="00D71D13"/>
    <w:rsid w:val="00D8013B"/>
    <w:rsid w:val="00D92ACC"/>
    <w:rsid w:val="00D971E9"/>
    <w:rsid w:val="00DA31C4"/>
    <w:rsid w:val="00DA727D"/>
    <w:rsid w:val="00DC68BD"/>
    <w:rsid w:val="00E11040"/>
    <w:rsid w:val="00E146FC"/>
    <w:rsid w:val="00E3214D"/>
    <w:rsid w:val="00E37224"/>
    <w:rsid w:val="00E46E75"/>
    <w:rsid w:val="00E6031F"/>
    <w:rsid w:val="00E66067"/>
    <w:rsid w:val="00E90B28"/>
    <w:rsid w:val="00EA7897"/>
    <w:rsid w:val="00EE16C0"/>
    <w:rsid w:val="00F171DC"/>
    <w:rsid w:val="00F17564"/>
    <w:rsid w:val="00F6095A"/>
    <w:rsid w:val="00F6608F"/>
    <w:rsid w:val="00F709AB"/>
    <w:rsid w:val="00F71101"/>
    <w:rsid w:val="00F91586"/>
    <w:rsid w:val="00F91CCB"/>
    <w:rsid w:val="00F949E8"/>
    <w:rsid w:val="00FA5C6F"/>
    <w:rsid w:val="00FC419B"/>
    <w:rsid w:val="00FD30E5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F5999"/>
  <w15:chartTrackingRefBased/>
  <w15:docId w15:val="{7EB0F880-04F0-4383-AC31-5C6B9BA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127111"/>
    <w:pPr>
      <w:spacing w:before="60"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7EBF"/>
    <w:pPr>
      <w:keepNext/>
      <w:spacing w:before="80" w:after="80"/>
      <w:ind w:left="357"/>
      <w:outlineLvl w:val="5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</w:pPr>
  </w:style>
  <w:style w:type="paragraph" w:styleId="ListNumber">
    <w:name w:val="List Number"/>
    <w:basedOn w:val="Normal"/>
    <w:uiPriority w:val="9"/>
    <w:qFormat/>
    <w:pPr>
      <w:numPr>
        <w:numId w:val="8"/>
      </w:numPr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127111"/>
    <w:pPr>
      <w:spacing w:before="120" w:after="120"/>
    </w:pPr>
    <w:rPr>
      <w:rFonts w:ascii="Calibri" w:eastAsia="Times New Roman" w:hAnsi="Calibri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27111"/>
    <w:rPr>
      <w:rFonts w:ascii="Calibri" w:eastAsia="Times New Roman" w:hAnsi="Calibr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111"/>
    <w:pPr>
      <w:spacing w:before="120" w:after="0"/>
      <w:ind w:left="720"/>
      <w:contextualSpacing/>
    </w:pPr>
    <w:rPr>
      <w:rFonts w:ascii="Cambria" w:hAnsi="Cambria"/>
    </w:rPr>
  </w:style>
  <w:style w:type="paragraph" w:styleId="FootnoteText">
    <w:name w:val="footnote text"/>
    <w:basedOn w:val="Normal"/>
    <w:link w:val="FootnoteTextChar"/>
    <w:semiHidden/>
    <w:unhideWhenUsed/>
    <w:rsid w:val="00B527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2735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B52735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EBF"/>
    <w:rPr>
      <w:rFonts w:asciiTheme="minorHAnsi" w:hAnsiTheme="minorHAnsi"/>
      <w:b/>
      <w:lang w:eastAsia="en-US"/>
    </w:rPr>
  </w:style>
  <w:style w:type="paragraph" w:styleId="Title">
    <w:name w:val="Title"/>
    <w:basedOn w:val="Normal"/>
    <w:link w:val="TitleChar"/>
    <w:qFormat/>
    <w:rsid w:val="00182A11"/>
    <w:pPr>
      <w:spacing w:before="0" w:after="0"/>
      <w:jc w:val="center"/>
    </w:pPr>
    <w:rPr>
      <w:rFonts w:ascii="Times New Roman" w:eastAsia="SimSun" w:hAnsi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82A11"/>
    <w:rPr>
      <w:rFonts w:ascii="Times New Roman" w:eastAsia="SimSun" w:hAnsi="Times New 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hop.nafi6@mard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B9D5-CFFD-4AF0-B573-7C7EF934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Wortley, Steven</dc:creator>
  <cp:keywords/>
  <dc:description/>
  <cp:lastModifiedBy>AnhTruc Diep</cp:lastModifiedBy>
  <cp:revision>7</cp:revision>
  <cp:lastPrinted>2023-10-25T06:35:00Z</cp:lastPrinted>
  <dcterms:created xsi:type="dcterms:W3CDTF">2023-10-25T06:45:00Z</dcterms:created>
  <dcterms:modified xsi:type="dcterms:W3CDTF">2024-05-01T14:43:00Z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a0b5faf9-3b04-4dff-a93b-62287d503c58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_AdHocReviewCycleID">
    <vt:i4>1348118700</vt:i4>
  </property>
  <property fmtid="{D5CDD505-2E9C-101B-9397-08002B2CF9AE}" pid="6" name="_NewReviewCycle">
    <vt:lpwstr/>
  </property>
  <property fmtid="{D5CDD505-2E9C-101B-9397-08002B2CF9AE}" pid="7" name="_EmailSubject">
    <vt:lpwstr>Mau chung thu doi voi lo hang tom xk vao Uc</vt:lpwstr>
  </property>
  <property fmtid="{D5CDD505-2E9C-101B-9397-08002B2CF9AE}" pid="8" name="_AuthorEmail">
    <vt:lpwstr>vinh.nafi@mard.gov.vn</vt:lpwstr>
  </property>
  <property fmtid="{D5CDD505-2E9C-101B-9397-08002B2CF9AE}" pid="9" name="_AuthorEmailDisplayName">
    <vt:lpwstr>Vu Thi Huyen Vinh</vt:lpwstr>
  </property>
  <property fmtid="{D5CDD505-2E9C-101B-9397-08002B2CF9AE}" pid="10" name="_ReviewingToolsShownOnce">
    <vt:lpwstr/>
  </property>
</Properties>
</file>